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D9F4" w14:textId="182C9C69" w:rsidR="00F01522" w:rsidRPr="008E64F5" w:rsidRDefault="009C3FB6" w:rsidP="00F01522">
      <w:pPr>
        <w:jc w:val="center"/>
        <w:rPr>
          <w:b/>
          <w:bCs/>
          <w:sz w:val="28"/>
          <w:szCs w:val="28"/>
        </w:rPr>
      </w:pPr>
      <w:r w:rsidRPr="008E64F5">
        <w:rPr>
          <w:b/>
          <w:bCs/>
          <w:sz w:val="28"/>
          <w:szCs w:val="28"/>
        </w:rPr>
        <w:t>Ordinance 2022-2</w:t>
      </w:r>
    </w:p>
    <w:p w14:paraId="027913C2" w14:textId="77777777" w:rsidR="00073B74" w:rsidRDefault="00073B74" w:rsidP="00F01522">
      <w:pPr>
        <w:jc w:val="center"/>
        <w:rPr>
          <w:sz w:val="28"/>
          <w:szCs w:val="28"/>
        </w:rPr>
      </w:pPr>
    </w:p>
    <w:p w14:paraId="7D2A8703" w14:textId="35F298D3" w:rsidR="009C3FB6" w:rsidRDefault="009C3FB6" w:rsidP="00F01522">
      <w:pPr>
        <w:ind w:firstLine="72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Whereas, Wis. Stat. 70.47(6</w:t>
      </w:r>
      <w:proofErr w:type="gramStart"/>
      <w:r>
        <w:rPr>
          <w:sz w:val="24"/>
          <w:szCs w:val="24"/>
        </w:rPr>
        <w:t>m)(</w:t>
      </w:r>
      <w:proofErr w:type="gramEnd"/>
      <w:r>
        <w:rPr>
          <w:sz w:val="24"/>
          <w:szCs w:val="24"/>
        </w:rPr>
        <w:t xml:space="preserve">c) authorizes the appointment of alternate members to serve on the board of review when standing members </w:t>
      </w:r>
      <w:r w:rsidR="00F01522">
        <w:rPr>
          <w:sz w:val="24"/>
          <w:szCs w:val="24"/>
        </w:rPr>
        <w:t>are removed from individual cases;</w:t>
      </w:r>
      <w:r w:rsidR="00F01522">
        <w:rPr>
          <w:sz w:val="24"/>
          <w:szCs w:val="24"/>
        </w:rPr>
        <w:tab/>
        <w:t xml:space="preserve">                 </w:t>
      </w:r>
    </w:p>
    <w:p w14:paraId="36DD985E" w14:textId="33CF6F83" w:rsidR="00F01522" w:rsidRDefault="00F01522" w:rsidP="00F01522">
      <w:pPr>
        <w:ind w:firstLine="720"/>
        <w:rPr>
          <w:sz w:val="24"/>
          <w:szCs w:val="24"/>
        </w:rPr>
      </w:pPr>
      <w:r>
        <w:rPr>
          <w:sz w:val="24"/>
          <w:szCs w:val="24"/>
        </w:rPr>
        <w:t>Now, therefore, the Town Board of Preston, Trempealeau County does ordain as follows:</w:t>
      </w:r>
    </w:p>
    <w:p w14:paraId="37F5CCA2" w14:textId="4D72B616" w:rsidR="00F01522" w:rsidRPr="00F01522" w:rsidRDefault="00F01522" w:rsidP="00F0152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ADOPTION</w:t>
      </w:r>
    </w:p>
    <w:p w14:paraId="44C04A33" w14:textId="100C0A04" w:rsidR="00F01522" w:rsidRDefault="00F01522" w:rsidP="00F0152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Pursuant to Wis. Stat. 70.47</w:t>
      </w:r>
      <w:r w:rsidR="004D2050">
        <w:rPr>
          <w:sz w:val="24"/>
          <w:szCs w:val="24"/>
        </w:rPr>
        <w:t xml:space="preserve"> (6</w:t>
      </w:r>
      <w:proofErr w:type="gramStart"/>
      <w:r w:rsidR="004D2050">
        <w:rPr>
          <w:sz w:val="24"/>
          <w:szCs w:val="24"/>
        </w:rPr>
        <w:t>m)(</w:t>
      </w:r>
      <w:proofErr w:type="gramEnd"/>
      <w:r w:rsidR="004D2050">
        <w:rPr>
          <w:sz w:val="24"/>
          <w:szCs w:val="24"/>
        </w:rPr>
        <w:t>c) and 70.46(1), the town board hereby provides for the appointment of alternates to serve on the town Board of Review in the event a standing board member of the Board of Review is removed or unable to serve for any reason.</w:t>
      </w:r>
    </w:p>
    <w:p w14:paraId="38E90363" w14:textId="77777777" w:rsidR="00537B53" w:rsidRDefault="00537B53" w:rsidP="00F01522">
      <w:pPr>
        <w:pStyle w:val="ListParagraph"/>
        <w:ind w:left="1080"/>
        <w:rPr>
          <w:sz w:val="24"/>
          <w:szCs w:val="24"/>
        </w:rPr>
      </w:pPr>
    </w:p>
    <w:p w14:paraId="4F290D94" w14:textId="42C52BAC" w:rsidR="004D2050" w:rsidRPr="004D2050" w:rsidRDefault="004D2050" w:rsidP="004D205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4"/>
          <w:szCs w:val="24"/>
        </w:rPr>
        <w:t>APPOINTMENTS</w:t>
      </w:r>
    </w:p>
    <w:p w14:paraId="21294851" w14:textId="65A03A61" w:rsidR="004D2050" w:rsidRDefault="004D2050" w:rsidP="004D2050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 following electors of the Town of Preston are hereby named as alternates, in the order indicated, to serve as alternate Board of Review members:</w:t>
      </w:r>
    </w:p>
    <w:p w14:paraId="4EEC9765" w14:textId="77777777" w:rsidR="002466BF" w:rsidRDefault="002466BF" w:rsidP="004D2050">
      <w:pPr>
        <w:pStyle w:val="ListParagraph"/>
        <w:ind w:left="1080"/>
        <w:rPr>
          <w:sz w:val="24"/>
          <w:szCs w:val="24"/>
        </w:rPr>
      </w:pPr>
    </w:p>
    <w:p w14:paraId="4A053FBF" w14:textId="26937E2E" w:rsidR="00217381" w:rsidRDefault="00217381" w:rsidP="004D2050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Alternate 1:  </w:t>
      </w:r>
      <w:r w:rsidRPr="00217381">
        <w:rPr>
          <w:sz w:val="24"/>
          <w:szCs w:val="24"/>
          <w:u w:val="single"/>
        </w:rPr>
        <w:t>Dale Hayman</w:t>
      </w:r>
      <w:r>
        <w:rPr>
          <w:sz w:val="24"/>
          <w:szCs w:val="24"/>
          <w:u w:val="single"/>
        </w:rPr>
        <w:t>__________________</w:t>
      </w:r>
    </w:p>
    <w:p w14:paraId="035C81DB" w14:textId="5E33AED3" w:rsidR="00217381" w:rsidRDefault="00217381" w:rsidP="004D2050">
      <w:pPr>
        <w:pStyle w:val="ListParagraph"/>
        <w:ind w:left="10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Alternate 2:  </w:t>
      </w:r>
      <w:r>
        <w:rPr>
          <w:sz w:val="24"/>
          <w:szCs w:val="24"/>
          <w:u w:val="single"/>
        </w:rPr>
        <w:t xml:space="preserve">Mary </w:t>
      </w:r>
      <w:proofErr w:type="spellStart"/>
      <w:r>
        <w:rPr>
          <w:sz w:val="24"/>
          <w:szCs w:val="24"/>
          <w:u w:val="single"/>
        </w:rPr>
        <w:t>Oldendorf</w:t>
      </w:r>
      <w:proofErr w:type="spellEnd"/>
      <w:r>
        <w:rPr>
          <w:sz w:val="24"/>
          <w:szCs w:val="24"/>
          <w:u w:val="single"/>
        </w:rPr>
        <w:t>________________</w:t>
      </w:r>
    </w:p>
    <w:p w14:paraId="7FC6C7E3" w14:textId="77777777" w:rsidR="00537B53" w:rsidRDefault="00537B53" w:rsidP="004D2050">
      <w:pPr>
        <w:pStyle w:val="ListParagraph"/>
        <w:ind w:left="1080"/>
        <w:rPr>
          <w:sz w:val="24"/>
          <w:szCs w:val="24"/>
          <w:u w:val="single"/>
        </w:rPr>
      </w:pPr>
    </w:p>
    <w:p w14:paraId="1B7A82FF" w14:textId="32BEEAD3" w:rsidR="00217381" w:rsidRPr="00217381" w:rsidRDefault="00217381" w:rsidP="00217381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4"/>
          <w:szCs w:val="24"/>
        </w:rPr>
        <w:t>EFFECTIVE DATE</w:t>
      </w:r>
    </w:p>
    <w:p w14:paraId="61437492" w14:textId="58F7EC04" w:rsidR="00217381" w:rsidRDefault="00217381" w:rsidP="0021738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The appointments made in this Ordinance are for the year 2022 and succeeding years until such are rescinded by action</w:t>
      </w:r>
      <w:r w:rsidR="00020203">
        <w:rPr>
          <w:sz w:val="24"/>
          <w:szCs w:val="24"/>
        </w:rPr>
        <w:t xml:space="preserve"> of the town board and effective upon posting as provided by law.</w:t>
      </w:r>
    </w:p>
    <w:p w14:paraId="047685C7" w14:textId="51F6E441" w:rsidR="00020203" w:rsidRDefault="00020203" w:rsidP="00020203">
      <w:pPr>
        <w:pStyle w:val="ListParagraph"/>
        <w:ind w:left="1080"/>
        <w:rPr>
          <w:sz w:val="24"/>
          <w:szCs w:val="24"/>
        </w:rPr>
      </w:pPr>
    </w:p>
    <w:p w14:paraId="079F7DF7" w14:textId="0CB012DF" w:rsidR="00020203" w:rsidRDefault="00020203" w:rsidP="00020203">
      <w:pPr>
        <w:pStyle w:val="ListParagraph"/>
        <w:ind w:left="1080"/>
        <w:rPr>
          <w:sz w:val="24"/>
          <w:szCs w:val="24"/>
        </w:rPr>
      </w:pPr>
    </w:p>
    <w:p w14:paraId="59D0B9F2" w14:textId="65E8E508" w:rsidR="00020203" w:rsidRDefault="00020203" w:rsidP="00020203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Adopted this 9</w:t>
      </w:r>
      <w:r w:rsidRPr="000202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May, 2022 by the Town Board of the Town of Preston.</w:t>
      </w:r>
    </w:p>
    <w:p w14:paraId="32A7586C" w14:textId="77777777" w:rsidR="004D6C2A" w:rsidRDefault="004D6C2A" w:rsidP="00020203">
      <w:pPr>
        <w:pStyle w:val="ListParagraph"/>
        <w:ind w:left="1080"/>
        <w:jc w:val="both"/>
        <w:rPr>
          <w:sz w:val="24"/>
          <w:szCs w:val="24"/>
        </w:rPr>
      </w:pPr>
    </w:p>
    <w:p w14:paraId="2691BE6F" w14:textId="77777777" w:rsidR="00537B53" w:rsidRDefault="00537B53" w:rsidP="00020203">
      <w:pPr>
        <w:pStyle w:val="ListParagraph"/>
        <w:ind w:left="1080"/>
        <w:jc w:val="both"/>
        <w:rPr>
          <w:sz w:val="24"/>
          <w:szCs w:val="24"/>
        </w:rPr>
      </w:pPr>
    </w:p>
    <w:p w14:paraId="28445540" w14:textId="608737A3" w:rsidR="00020203" w:rsidRDefault="00020203" w:rsidP="00020203">
      <w:pPr>
        <w:pStyle w:val="ListParagraph"/>
        <w:ind w:left="1080"/>
        <w:jc w:val="both"/>
        <w:rPr>
          <w:sz w:val="24"/>
          <w:szCs w:val="24"/>
        </w:rPr>
      </w:pPr>
    </w:p>
    <w:p w14:paraId="3E6E5BAE" w14:textId="02DD547A" w:rsidR="00020203" w:rsidRDefault="00020203" w:rsidP="00DC2B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</w:t>
      </w:r>
      <w:r w:rsidR="00DC2B36">
        <w:rPr>
          <w:sz w:val="24"/>
          <w:szCs w:val="24"/>
          <w:u w:val="single"/>
        </w:rPr>
        <w:t>Darrel Nelson</w:t>
      </w:r>
      <w:r>
        <w:rPr>
          <w:sz w:val="24"/>
          <w:szCs w:val="24"/>
        </w:rPr>
        <w:t>__</w:t>
      </w:r>
      <w:r w:rsidR="00DC2B36">
        <w:rPr>
          <w:sz w:val="24"/>
          <w:szCs w:val="24"/>
        </w:rPr>
        <w:t xml:space="preserve">_______________   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="00DC2B36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</w:t>
      </w:r>
      <w:r w:rsidR="00537B5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537B53">
        <w:rPr>
          <w:sz w:val="24"/>
          <w:szCs w:val="24"/>
        </w:rPr>
        <w:t xml:space="preserve">      Town </w:t>
      </w:r>
      <w:r>
        <w:rPr>
          <w:sz w:val="24"/>
          <w:szCs w:val="24"/>
        </w:rPr>
        <w:t>Chairman</w:t>
      </w:r>
    </w:p>
    <w:p w14:paraId="28EF0499" w14:textId="74902191" w:rsidR="00537B53" w:rsidRDefault="00537B53" w:rsidP="00020203">
      <w:pPr>
        <w:pStyle w:val="ListParagraph"/>
        <w:ind w:left="1080"/>
        <w:jc w:val="both"/>
        <w:rPr>
          <w:sz w:val="24"/>
          <w:szCs w:val="24"/>
        </w:rPr>
      </w:pPr>
    </w:p>
    <w:p w14:paraId="5864BC86" w14:textId="2BA13C78" w:rsidR="00537B53" w:rsidRDefault="00537B53" w:rsidP="00020203">
      <w:pPr>
        <w:pStyle w:val="ListParagraph"/>
        <w:ind w:left="1080"/>
        <w:jc w:val="both"/>
        <w:rPr>
          <w:sz w:val="24"/>
          <w:szCs w:val="24"/>
        </w:rPr>
      </w:pPr>
    </w:p>
    <w:p w14:paraId="09D2F561" w14:textId="78C18941" w:rsidR="00537B53" w:rsidRDefault="00537B53" w:rsidP="00073B7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Attested by:</w:t>
      </w:r>
    </w:p>
    <w:p w14:paraId="33BB8D3B" w14:textId="77777777" w:rsidR="00073B74" w:rsidRDefault="00073B74" w:rsidP="00073B74">
      <w:pPr>
        <w:pStyle w:val="ListParagraph"/>
        <w:ind w:left="1080"/>
        <w:jc w:val="both"/>
        <w:rPr>
          <w:sz w:val="24"/>
          <w:szCs w:val="24"/>
        </w:rPr>
      </w:pPr>
    </w:p>
    <w:p w14:paraId="2F0AD0B9" w14:textId="77777777" w:rsidR="00073B74" w:rsidRPr="00073B74" w:rsidRDefault="00073B74" w:rsidP="00073B74">
      <w:pPr>
        <w:pStyle w:val="ListParagraph"/>
        <w:ind w:left="1080"/>
        <w:jc w:val="both"/>
        <w:rPr>
          <w:sz w:val="24"/>
          <w:szCs w:val="24"/>
        </w:rPr>
      </w:pPr>
    </w:p>
    <w:p w14:paraId="7968B0B4" w14:textId="486ECAD6" w:rsidR="00F01522" w:rsidRPr="009C3FB6" w:rsidRDefault="00537B53" w:rsidP="00073B74">
      <w:pPr>
        <w:pStyle w:val="ListParagraph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="00DC2B36">
        <w:rPr>
          <w:sz w:val="24"/>
          <w:szCs w:val="24"/>
          <w:u w:val="single"/>
        </w:rPr>
        <w:t>Cathy Nelson</w:t>
      </w:r>
      <w:r>
        <w:rPr>
          <w:sz w:val="24"/>
          <w:szCs w:val="24"/>
        </w:rPr>
        <w:t>__________________</w:t>
      </w:r>
      <w:r w:rsidR="00DC2B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C2B3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Town Clerk</w:t>
      </w:r>
    </w:p>
    <w:sectPr w:rsidR="00F01522" w:rsidRPr="009C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0A03"/>
    <w:multiLevelType w:val="hybridMultilevel"/>
    <w:tmpl w:val="FA2CF028"/>
    <w:lvl w:ilvl="0" w:tplc="C6D8E53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73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FB6"/>
    <w:rsid w:val="00020203"/>
    <w:rsid w:val="00073B74"/>
    <w:rsid w:val="000E74B1"/>
    <w:rsid w:val="00217381"/>
    <w:rsid w:val="002466BF"/>
    <w:rsid w:val="004D2050"/>
    <w:rsid w:val="004D6C2A"/>
    <w:rsid w:val="00537B53"/>
    <w:rsid w:val="0075328E"/>
    <w:rsid w:val="008E64F5"/>
    <w:rsid w:val="009C3FB6"/>
    <w:rsid w:val="00A415FC"/>
    <w:rsid w:val="00DC2B36"/>
    <w:rsid w:val="00F0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4E23"/>
  <w15:chartTrackingRefBased/>
  <w15:docId w15:val="{9D2A5554-8BAB-419C-84B6-F4B513E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2</cp:revision>
  <dcterms:created xsi:type="dcterms:W3CDTF">2022-05-30T16:27:00Z</dcterms:created>
  <dcterms:modified xsi:type="dcterms:W3CDTF">2022-05-30T16:27:00Z</dcterms:modified>
</cp:coreProperties>
</file>