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376D" w14:textId="628B309D" w:rsidR="00F9201D" w:rsidRDefault="00470BF4" w:rsidP="00470B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Town of Preston Board of Review</w:t>
      </w:r>
    </w:p>
    <w:p w14:paraId="10D4D419" w14:textId="03C4B086" w:rsidR="00470BF4" w:rsidRDefault="00470BF4" w:rsidP="00470B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Wednesday, May 2</w:t>
      </w:r>
      <w:r w:rsidR="0081373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, 202</w:t>
      </w:r>
      <w:r w:rsidR="00813730">
        <w:rPr>
          <w:b/>
          <w:bCs/>
          <w:sz w:val="28"/>
          <w:szCs w:val="28"/>
        </w:rPr>
        <w:t>3</w:t>
      </w:r>
    </w:p>
    <w:p w14:paraId="4034FCA7" w14:textId="5BB65B42" w:rsidR="00470BF4" w:rsidRDefault="00470BF4" w:rsidP="00470B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6:00 PM to 8:00 PM</w:t>
      </w:r>
    </w:p>
    <w:p w14:paraId="7DD7DF9E" w14:textId="3AD54442" w:rsidR="007E19F7" w:rsidRDefault="007E19F7" w:rsidP="00470B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Preston Town Hall 1102 E Broadway, Blair, WI 54616</w:t>
      </w:r>
    </w:p>
    <w:p w14:paraId="22A873EA" w14:textId="77777777" w:rsidR="00827928" w:rsidRDefault="00827928" w:rsidP="00470BF4">
      <w:pPr>
        <w:jc w:val="center"/>
        <w:rPr>
          <w:b/>
          <w:bCs/>
          <w:sz w:val="28"/>
          <w:szCs w:val="28"/>
        </w:rPr>
      </w:pPr>
    </w:p>
    <w:p w14:paraId="2EE860C4" w14:textId="6EED3B5C" w:rsidR="003D1107" w:rsidRDefault="003D1107" w:rsidP="00470B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Agenda:</w:t>
      </w:r>
    </w:p>
    <w:p w14:paraId="2164B9CC" w14:textId="6DF6C238" w:rsidR="007E19F7" w:rsidRDefault="007E19F7" w:rsidP="007E19F7">
      <w:pPr>
        <w:rPr>
          <w:sz w:val="24"/>
          <w:szCs w:val="24"/>
        </w:rPr>
      </w:pPr>
    </w:p>
    <w:p w14:paraId="6EEBB914" w14:textId="77777777" w:rsidR="00265060" w:rsidRDefault="00265060" w:rsidP="00265060">
      <w:pPr>
        <w:pStyle w:val="ListParagraph"/>
        <w:rPr>
          <w:sz w:val="24"/>
          <w:szCs w:val="24"/>
        </w:rPr>
      </w:pPr>
    </w:p>
    <w:p w14:paraId="2E85D569" w14:textId="67607DAF" w:rsidR="007E19F7" w:rsidRDefault="007E19F7" w:rsidP="002650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Board of Review (BOR) to order.</w:t>
      </w:r>
    </w:p>
    <w:p w14:paraId="7892CBBC" w14:textId="7AD99EA5" w:rsidR="007E19F7" w:rsidRDefault="007E19F7" w:rsidP="007E19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call.</w:t>
      </w:r>
    </w:p>
    <w:p w14:paraId="09A82CCF" w14:textId="070E3B9E" w:rsidR="007E19F7" w:rsidRDefault="007E19F7" w:rsidP="007E19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Certification of Open Meeting Law Requirements.</w:t>
      </w:r>
    </w:p>
    <w:p w14:paraId="4811C2E9" w14:textId="5D960677" w:rsidR="007E19F7" w:rsidRDefault="007E19F7" w:rsidP="007E19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a Chairperson for BOR.</w:t>
      </w:r>
    </w:p>
    <w:p w14:paraId="5F82FC8A" w14:textId="19B34147" w:rsidR="007E19F7" w:rsidRDefault="007E19F7" w:rsidP="007E19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a BOR Vice-Chairperson.</w:t>
      </w:r>
    </w:p>
    <w:p w14:paraId="065AB176" w14:textId="12516E9E" w:rsidR="007E19F7" w:rsidRDefault="007E19F7" w:rsidP="007E19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Verify that at least one BOR member has met the mandatory training requirements.</w:t>
      </w:r>
    </w:p>
    <w:p w14:paraId="590D4B7C" w14:textId="087E28DA" w:rsidR="007E19F7" w:rsidRDefault="007E19F7" w:rsidP="007E19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Receipt of the assessment roll by the </w:t>
      </w:r>
      <w:r w:rsidR="00143264">
        <w:rPr>
          <w:sz w:val="24"/>
          <w:szCs w:val="24"/>
        </w:rPr>
        <w:t>C</w:t>
      </w:r>
      <w:r>
        <w:rPr>
          <w:sz w:val="24"/>
          <w:szCs w:val="24"/>
        </w:rPr>
        <w:t xml:space="preserve">lerk from the </w:t>
      </w:r>
      <w:r w:rsidR="00143264">
        <w:rPr>
          <w:sz w:val="24"/>
          <w:szCs w:val="24"/>
        </w:rPr>
        <w:t>A</w:t>
      </w:r>
      <w:r>
        <w:rPr>
          <w:sz w:val="24"/>
          <w:szCs w:val="24"/>
        </w:rPr>
        <w:t>ssessor.</w:t>
      </w:r>
    </w:p>
    <w:p w14:paraId="332DEC90" w14:textId="1D9BC406" w:rsidR="007E19F7" w:rsidRDefault="00143264" w:rsidP="007E19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the Assessment Roll.  Examine, correct, add omitted property and/or eliminated double assessed property.</w:t>
      </w:r>
    </w:p>
    <w:p w14:paraId="7BBBD957" w14:textId="5A4B2E09" w:rsidR="00143264" w:rsidRDefault="00143264" w:rsidP="007E19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Discussion/Action – Certify all corrections of error under state law (Wis. Stat. 70.43).</w:t>
      </w:r>
    </w:p>
    <w:p w14:paraId="7FA97F89" w14:textId="2A42547A" w:rsidR="00143264" w:rsidRDefault="00143264" w:rsidP="007E19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Discussion/Action – Verify with the Assessor that Open Book changes are included in the assessment roll.</w:t>
      </w:r>
    </w:p>
    <w:p w14:paraId="4DAF863D" w14:textId="5257BCD6" w:rsidR="00265060" w:rsidRDefault="00265060" w:rsidP="007E19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Adjourn</w:t>
      </w:r>
    </w:p>
    <w:p w14:paraId="0AF42DB2" w14:textId="5489B1DF" w:rsidR="00265060" w:rsidRDefault="00265060" w:rsidP="00265060">
      <w:pPr>
        <w:pStyle w:val="ListParagraph"/>
        <w:rPr>
          <w:sz w:val="24"/>
          <w:szCs w:val="24"/>
        </w:rPr>
      </w:pPr>
    </w:p>
    <w:p w14:paraId="4179984B" w14:textId="70D45EBE" w:rsidR="00265060" w:rsidRDefault="00265060" w:rsidP="00265060">
      <w:pPr>
        <w:pStyle w:val="ListParagraph"/>
        <w:rPr>
          <w:sz w:val="24"/>
          <w:szCs w:val="24"/>
        </w:rPr>
      </w:pPr>
    </w:p>
    <w:p w14:paraId="1E4395A3" w14:textId="21D0565F" w:rsidR="00265060" w:rsidRDefault="00265060" w:rsidP="00265060">
      <w:pPr>
        <w:pStyle w:val="ListParagraph"/>
        <w:rPr>
          <w:sz w:val="24"/>
          <w:szCs w:val="24"/>
        </w:rPr>
      </w:pPr>
    </w:p>
    <w:p w14:paraId="508E5147" w14:textId="7ED0F7AA" w:rsidR="00265060" w:rsidRDefault="00265060" w:rsidP="00265060">
      <w:pPr>
        <w:pStyle w:val="ListParagraph"/>
        <w:rPr>
          <w:sz w:val="24"/>
          <w:szCs w:val="24"/>
        </w:rPr>
      </w:pPr>
    </w:p>
    <w:p w14:paraId="31BA4406" w14:textId="38736FF9" w:rsidR="00265060" w:rsidRDefault="00265060" w:rsidP="0026506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Cathy Nelson, Clerk</w:t>
      </w:r>
    </w:p>
    <w:p w14:paraId="3F9B86F6" w14:textId="64536C69" w:rsidR="00265060" w:rsidRDefault="00265060" w:rsidP="0026506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Town of Preston</w:t>
      </w:r>
    </w:p>
    <w:p w14:paraId="6F72F679" w14:textId="2866633D" w:rsidR="00265060" w:rsidRDefault="00265060" w:rsidP="00265060">
      <w:pPr>
        <w:pStyle w:val="ListParagraph"/>
        <w:rPr>
          <w:sz w:val="24"/>
          <w:szCs w:val="24"/>
        </w:rPr>
      </w:pPr>
    </w:p>
    <w:p w14:paraId="7AF9E88F" w14:textId="605BA823" w:rsidR="00265060" w:rsidRDefault="00265060" w:rsidP="00265060">
      <w:pPr>
        <w:pStyle w:val="ListParagraph"/>
        <w:rPr>
          <w:sz w:val="24"/>
          <w:szCs w:val="24"/>
        </w:rPr>
      </w:pPr>
    </w:p>
    <w:p w14:paraId="374E4006" w14:textId="551EDD76" w:rsidR="00265060" w:rsidRPr="007E19F7" w:rsidRDefault="00265060" w:rsidP="0026506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Posted May 24, 2022</w:t>
      </w:r>
    </w:p>
    <w:sectPr w:rsidR="00265060" w:rsidRPr="007E1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0B05"/>
    <w:multiLevelType w:val="hybridMultilevel"/>
    <w:tmpl w:val="2708DA96"/>
    <w:lvl w:ilvl="0" w:tplc="3BE679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5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F4"/>
    <w:rsid w:val="00143264"/>
    <w:rsid w:val="00265060"/>
    <w:rsid w:val="002B7206"/>
    <w:rsid w:val="003D1107"/>
    <w:rsid w:val="00470BF4"/>
    <w:rsid w:val="0075328E"/>
    <w:rsid w:val="007E19F7"/>
    <w:rsid w:val="00813730"/>
    <w:rsid w:val="00827928"/>
    <w:rsid w:val="00A4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DDB45"/>
  <w15:chartTrackingRefBased/>
  <w15:docId w15:val="{37E769D4-02A8-4AAF-A162-0C5AB97B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2</cp:revision>
  <dcterms:created xsi:type="dcterms:W3CDTF">2023-05-21T15:52:00Z</dcterms:created>
  <dcterms:modified xsi:type="dcterms:W3CDTF">2023-05-21T15:52:00Z</dcterms:modified>
</cp:coreProperties>
</file>